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CDDF" w14:textId="52E3B77C" w:rsidR="00D15B8D" w:rsidRPr="00F27129" w:rsidRDefault="00471450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Proiect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cofinanțat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din Fondul Social European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“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Programul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Operațional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Capital Uman 2014-2020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014EEA56" w14:textId="3055C8EA" w:rsidR="00F27129" w:rsidRPr="00F27129" w:rsidRDefault="00783674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Axa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prioritar</w:t>
      </w:r>
      <w:proofErr w:type="spellEnd"/>
      <w:r w:rsidR="00EB2F82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ă </w:t>
      </w:r>
      <w:r w:rsidR="00F27129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3</w:t>
      </w: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: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 xml:space="preserve"> 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“Locuri de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>ă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t</w:t>
      </w:r>
      <w:r w:rsidR="00F27129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oț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”</w:t>
      </w:r>
    </w:p>
    <w:p w14:paraId="4B80A920" w14:textId="66097E29" w:rsidR="00F27129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Prioritatea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investiții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8.i: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Accesul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la locuri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aflate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căutarea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unui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șanse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mici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inițiative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locale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sprijin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mobilitatea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forței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21E52032" w14:textId="77777777" w:rsidR="00F27129" w:rsidRPr="00E67C22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3.1: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Creșterea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ocupării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a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4FBDFB3C" w14:textId="6E10EEDC" w:rsidR="00783674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ro-RO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3.4: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Îmbunătățirea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nivelului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evaluarea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certificarea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dobândite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sistem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non-formal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informal 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</w:p>
    <w:p w14:paraId="6BA8C4A6" w14:textId="73265750" w:rsidR="00783674" w:rsidRPr="001D4C69" w:rsidRDefault="00783674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Titlul proiectului: </w:t>
      </w:r>
      <w:bookmarkStart w:id="0" w:name="_Hlk124426881"/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RESTART - O noua sansă pentru șomeri și persoane inactive</w:t>
      </w:r>
    </w:p>
    <w:bookmarkEnd w:id="0"/>
    <w:p w14:paraId="71E5C1BB" w14:textId="7B475A20" w:rsidR="00783674" w:rsidRPr="001D4C69" w:rsidRDefault="00783674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Număr de identi</w:t>
      </w:r>
      <w:r w:rsidR="00EB2F82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ficare al contractului: </w:t>
      </w:r>
      <w:bookmarkStart w:id="1" w:name="_Hlk124426896"/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POCU/1080/3/16/157575</w:t>
      </w:r>
    </w:p>
    <w:bookmarkEnd w:id="1"/>
    <w:p w14:paraId="5C5C2B36" w14:textId="34A30C75" w:rsidR="00583C9C" w:rsidRPr="00583C9C" w:rsidRDefault="002F708F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Beneficiar:</w:t>
      </w:r>
      <w:r w:rsidR="002E1AA1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FEDERAȚIA PATRONATELOR ÎNTREPRINDERILOR DE LA MICI LA MARI (FPIMM</w:t>
      </w:r>
      <w:r w:rsid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)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</w:p>
    <w:p w14:paraId="4635A261" w14:textId="4A6F334F" w:rsidR="00583C9C" w:rsidRDefault="00583C9C" w:rsidP="00783674">
      <w:pPr>
        <w:jc w:val="both"/>
        <w:rPr>
          <w:rFonts w:ascii="Trebuchet MS" w:hAnsi="Trebuchet MS"/>
          <w:b/>
          <w:sz w:val="20"/>
          <w:szCs w:val="20"/>
          <w:lang w:val="ro-RO"/>
        </w:rPr>
      </w:pPr>
    </w:p>
    <w:p w14:paraId="27102B54" w14:textId="325AEFE3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65B19E0C" w14:textId="1FB9591E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Nr.</w:t>
      </w:r>
      <w:r w:rsidR="00271AF7">
        <w:rPr>
          <w:rFonts w:ascii="Trebuchet MS" w:hAnsi="Trebuchet MS"/>
          <w:b/>
          <w:sz w:val="21"/>
          <w:szCs w:val="21"/>
          <w:lang w:val="ro-RO"/>
        </w:rPr>
        <w:t>151</w:t>
      </w:r>
      <w:r w:rsidRPr="000E1729">
        <w:rPr>
          <w:rFonts w:ascii="Trebuchet MS" w:hAnsi="Trebuchet MS"/>
          <w:b/>
          <w:sz w:val="21"/>
          <w:szCs w:val="21"/>
          <w:lang w:val="ro-RO"/>
        </w:rPr>
        <w:t xml:space="preserve">/157575/ </w:t>
      </w:r>
      <w:r w:rsidR="00271AF7">
        <w:rPr>
          <w:rFonts w:ascii="Trebuchet MS" w:hAnsi="Trebuchet MS"/>
          <w:b/>
          <w:sz w:val="21"/>
          <w:szCs w:val="21"/>
          <w:lang w:val="ro-RO"/>
        </w:rPr>
        <w:t>09</w:t>
      </w:r>
      <w:r w:rsidRPr="000E1729">
        <w:rPr>
          <w:rFonts w:ascii="Trebuchet MS" w:hAnsi="Trebuchet MS"/>
          <w:b/>
          <w:sz w:val="21"/>
          <w:szCs w:val="21"/>
          <w:lang w:val="ro-RO"/>
        </w:rPr>
        <w:t>.0</w:t>
      </w:r>
      <w:r w:rsidR="00380807">
        <w:rPr>
          <w:rFonts w:ascii="Trebuchet MS" w:hAnsi="Trebuchet MS"/>
          <w:b/>
          <w:sz w:val="21"/>
          <w:szCs w:val="21"/>
          <w:lang w:val="ro-RO"/>
        </w:rPr>
        <w:t>2</w:t>
      </w:r>
      <w:r w:rsidRPr="000E1729">
        <w:rPr>
          <w:rFonts w:ascii="Trebuchet MS" w:hAnsi="Trebuchet MS"/>
          <w:b/>
          <w:sz w:val="21"/>
          <w:szCs w:val="21"/>
          <w:lang w:val="ro-RO"/>
        </w:rPr>
        <w:t>.2023</w:t>
      </w:r>
    </w:p>
    <w:p w14:paraId="00EAB5ED" w14:textId="4751F008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2D723FD2" w14:textId="13072339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13DF0392" w14:textId="6D98C4EA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7771F651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AVIZAT,</w:t>
      </w:r>
    </w:p>
    <w:p w14:paraId="6A036740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Valentin CRISTEA</w:t>
      </w:r>
    </w:p>
    <w:p w14:paraId="1F9CFCC3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Președinte</w:t>
      </w:r>
    </w:p>
    <w:p w14:paraId="649977A4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</w:p>
    <w:p w14:paraId="6E8FAE42" w14:textId="77777777" w:rsidR="000E1729" w:rsidRPr="000E1729" w:rsidRDefault="000E1729" w:rsidP="000E1729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191D1875" w14:textId="77777777" w:rsidR="000E1729" w:rsidRPr="000E1729" w:rsidRDefault="000E1729" w:rsidP="000E1729">
      <w:pPr>
        <w:pStyle w:val="Heading2"/>
        <w:shd w:val="clear" w:color="auto" w:fill="FFFFFF"/>
        <w:tabs>
          <w:tab w:val="left" w:pos="3750"/>
          <w:tab w:val="center" w:pos="5302"/>
        </w:tabs>
        <w:spacing w:before="0" w:line="360" w:lineRule="auto"/>
        <w:ind w:right="-540"/>
        <w:jc w:val="center"/>
        <w:rPr>
          <w:rFonts w:ascii="Trebuchet MS" w:hAnsi="Trebuchet MS"/>
          <w:b/>
          <w:color w:val="auto"/>
          <w:sz w:val="21"/>
          <w:szCs w:val="21"/>
          <w:lang w:val="ro-RO"/>
        </w:rPr>
      </w:pPr>
      <w:r w:rsidRPr="000E1729">
        <w:rPr>
          <w:rFonts w:ascii="Trebuchet MS" w:hAnsi="Trebuchet MS"/>
          <w:b/>
          <w:color w:val="auto"/>
          <w:sz w:val="21"/>
          <w:szCs w:val="21"/>
          <w:lang w:val="ro-RO"/>
        </w:rPr>
        <w:t>SPECIFICAȚII TEHNICE</w:t>
      </w:r>
    </w:p>
    <w:p w14:paraId="0C400B5C" w14:textId="58D03B43" w:rsidR="000E1729" w:rsidRPr="00271AF7" w:rsidRDefault="000E1729" w:rsidP="000E1729">
      <w:pPr>
        <w:jc w:val="center"/>
        <w:rPr>
          <w:rFonts w:ascii="Trebuchet MS" w:hAnsi="Trebuchet MS"/>
          <w:b/>
          <w:sz w:val="21"/>
          <w:szCs w:val="21"/>
          <w:lang w:val="pt-PT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 xml:space="preserve">achiziție </w:t>
      </w:r>
      <w:r w:rsidR="00271AF7">
        <w:rPr>
          <w:rFonts w:ascii="Trebuchet MS" w:hAnsi="Trebuchet MS"/>
          <w:b/>
          <w:sz w:val="21"/>
          <w:szCs w:val="21"/>
          <w:lang w:val="ro-RO"/>
        </w:rPr>
        <w:t>Servicii de organizare seminarii teme secundare</w:t>
      </w:r>
    </w:p>
    <w:p w14:paraId="10008D82" w14:textId="77777777" w:rsidR="000E1729" w:rsidRPr="00271AF7" w:rsidRDefault="000E1729" w:rsidP="000E1729">
      <w:pPr>
        <w:jc w:val="center"/>
        <w:rPr>
          <w:sz w:val="21"/>
          <w:szCs w:val="21"/>
          <w:lang w:val="pt-PT"/>
        </w:rPr>
      </w:pPr>
    </w:p>
    <w:p w14:paraId="004179D7" w14:textId="77777777" w:rsidR="000E1729" w:rsidRPr="00271AF7" w:rsidRDefault="000E1729" w:rsidP="000E1729">
      <w:pPr>
        <w:jc w:val="both"/>
        <w:rPr>
          <w:rFonts w:ascii="Trebuchet MS" w:hAnsi="Trebuchet MS"/>
          <w:sz w:val="21"/>
          <w:szCs w:val="21"/>
          <w:lang w:val="pt-PT"/>
        </w:rPr>
      </w:pP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520"/>
        <w:gridCol w:w="6836"/>
      </w:tblGrid>
      <w:tr w:rsidR="000E1729" w:rsidRPr="00380807" w14:paraId="77F8C1A5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D6C3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Achizitor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F6BE" w14:textId="2357BB08" w:rsidR="000E1729" w:rsidRPr="00380807" w:rsidRDefault="000E1729" w:rsidP="00D1559B">
            <w:pPr>
              <w:jc w:val="both"/>
              <w:rPr>
                <w:rFonts w:ascii="Trebuchet MS" w:hAnsi="Trebuchet MS"/>
                <w:sz w:val="21"/>
                <w:szCs w:val="21"/>
                <w:lang w:val="ro-RO"/>
              </w:rPr>
            </w:pPr>
            <w:r w:rsidRPr="00380807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Federatia Patronatelor Intreprinderilor de la Mici la Mari (FPIMM)</w:t>
            </w:r>
            <w:r w:rsidRPr="00380807">
              <w:rPr>
                <w:rFonts w:ascii="Trebuchet MS" w:hAnsi="Trebuchet MS"/>
                <w:sz w:val="21"/>
                <w:szCs w:val="21"/>
                <w:lang w:val="ro-RO"/>
              </w:rPr>
              <w:t>, Craiova, Str.Opanez, nr.32, bl.F15, spatiul B, judet Dolj</w:t>
            </w:r>
          </w:p>
        </w:tc>
      </w:tr>
      <w:tr w:rsidR="000E1729" w:rsidRPr="00380807" w14:paraId="6B6BCF18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C311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Titlul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Proiectului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1AD8" w14:textId="1E1174F4" w:rsidR="000E1729" w:rsidRPr="00380807" w:rsidRDefault="000E1729" w:rsidP="00D1559B">
            <w:pPr>
              <w:jc w:val="both"/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</w:pPr>
            <w:r w:rsidRPr="00380807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RESTART - O noua sansă pentru șomeri și persoane inactive</w:t>
            </w:r>
          </w:p>
        </w:tc>
      </w:tr>
      <w:tr w:rsidR="000E1729" w:rsidRPr="00380807" w14:paraId="72D2FA92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CAE0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ID </w:t>
            </w: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proiect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POCU: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B04B" w14:textId="466EA016" w:rsidR="000E1729" w:rsidRPr="00380807" w:rsidRDefault="000E1729" w:rsidP="00D1559B">
            <w:pPr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</w:pPr>
            <w:r w:rsidRPr="00380807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POCU/1080/3/16/157575</w:t>
            </w:r>
          </w:p>
        </w:tc>
      </w:tr>
      <w:tr w:rsidR="000E1729" w:rsidRPr="00271AF7" w14:paraId="2A321D0A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9E43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Obiectul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achizitiei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477C" w14:textId="06FF93E2" w:rsidR="000E1729" w:rsidRPr="00271AF7" w:rsidRDefault="00271AF7" w:rsidP="00D1559B">
            <w:pPr>
              <w:jc w:val="both"/>
              <w:rPr>
                <w:rFonts w:ascii="Trebuchet MS" w:hAnsi="Trebuchet MS"/>
                <w:b/>
                <w:sz w:val="21"/>
                <w:szCs w:val="21"/>
                <w:lang w:val="pt-PT"/>
              </w:rPr>
            </w:pPr>
            <w:proofErr w:type="spellStart"/>
            <w:r w:rsidRPr="00271AF7">
              <w:rPr>
                <w:rFonts w:ascii="Trebuchet MS" w:hAnsi="Trebuchet MS"/>
                <w:b/>
                <w:sz w:val="21"/>
                <w:szCs w:val="21"/>
                <w:lang w:val="pt-PT"/>
              </w:rPr>
              <w:t>Servicii</w:t>
            </w:r>
            <w:proofErr w:type="spellEnd"/>
            <w:r w:rsidRPr="00271AF7">
              <w:rPr>
                <w:rFonts w:ascii="Trebuchet MS" w:hAnsi="Trebuchet MS"/>
                <w:b/>
                <w:sz w:val="21"/>
                <w:szCs w:val="21"/>
                <w:lang w:val="pt-PT"/>
              </w:rPr>
              <w:t xml:space="preserve"> de </w:t>
            </w:r>
            <w:proofErr w:type="spellStart"/>
            <w:r w:rsidRPr="00271AF7">
              <w:rPr>
                <w:rFonts w:ascii="Trebuchet MS" w:hAnsi="Trebuchet MS"/>
                <w:b/>
                <w:sz w:val="21"/>
                <w:szCs w:val="21"/>
                <w:lang w:val="pt-PT"/>
              </w:rPr>
              <w:t>organizare</w:t>
            </w:r>
            <w:proofErr w:type="spellEnd"/>
            <w:r w:rsidRPr="00271AF7">
              <w:rPr>
                <w:rFonts w:ascii="Trebuchet MS" w:hAnsi="Trebuchet MS"/>
                <w:b/>
                <w:sz w:val="21"/>
                <w:szCs w:val="21"/>
                <w:lang w:val="pt-PT"/>
              </w:rPr>
              <w:t xml:space="preserve"> 10 </w:t>
            </w:r>
            <w:proofErr w:type="spellStart"/>
            <w:r w:rsidRPr="00271AF7">
              <w:rPr>
                <w:rFonts w:ascii="Trebuchet MS" w:hAnsi="Trebuchet MS"/>
                <w:b/>
                <w:sz w:val="21"/>
                <w:szCs w:val="21"/>
                <w:lang w:val="pt-PT"/>
              </w:rPr>
              <w:t>seminarii</w:t>
            </w:r>
            <w:proofErr w:type="spellEnd"/>
            <w:r w:rsidRPr="00271AF7">
              <w:rPr>
                <w:rFonts w:ascii="Trebuchet MS" w:hAnsi="Trebuchet MS"/>
                <w:b/>
                <w:sz w:val="21"/>
                <w:szCs w:val="21"/>
                <w:lang w:val="pt-PT"/>
              </w:rPr>
              <w:t xml:space="preserve"> tem</w:t>
            </w:r>
            <w:r>
              <w:rPr>
                <w:rFonts w:ascii="Trebuchet MS" w:hAnsi="Trebuchet MS"/>
                <w:b/>
                <w:sz w:val="21"/>
                <w:szCs w:val="21"/>
                <w:lang w:val="pt-PT"/>
              </w:rPr>
              <w:t xml:space="preserve">e </w:t>
            </w:r>
            <w:proofErr w:type="spellStart"/>
            <w:r>
              <w:rPr>
                <w:rFonts w:ascii="Trebuchet MS" w:hAnsi="Trebuchet MS"/>
                <w:b/>
                <w:sz w:val="21"/>
                <w:szCs w:val="21"/>
                <w:lang w:val="pt-PT"/>
              </w:rPr>
              <w:t>secundare</w:t>
            </w:r>
            <w:proofErr w:type="spellEnd"/>
          </w:p>
        </w:tc>
      </w:tr>
      <w:tr w:rsidR="000E1729" w:rsidRPr="00380807" w14:paraId="63EF73C2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63F2" w14:textId="37267840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Cod CPV: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0A58" w14:textId="1242F711" w:rsidR="000E1729" w:rsidRPr="00380807" w:rsidRDefault="00271AF7" w:rsidP="000E1729">
            <w:pPr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eastAsiaTheme="minorHAnsi" w:hAnsi="Trebuchet MS" w:cs="Arial"/>
                <w:sz w:val="20"/>
                <w:szCs w:val="20"/>
              </w:rPr>
              <w:t xml:space="preserve">80530000-8 </w:t>
            </w:r>
            <w:proofErr w:type="spellStart"/>
            <w:r>
              <w:rPr>
                <w:rFonts w:ascii="Trebuchet MS" w:eastAsiaTheme="minorHAnsi" w:hAnsi="Trebuchet MS" w:cs="Arial"/>
                <w:sz w:val="20"/>
                <w:szCs w:val="20"/>
              </w:rPr>
              <w:t>Servicii</w:t>
            </w:r>
            <w:proofErr w:type="spellEnd"/>
            <w:r>
              <w:rPr>
                <w:rFonts w:ascii="Trebuchet MS" w:eastAsiaTheme="minorHAnsi" w:hAnsi="Trebuchet MS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Arial"/>
                <w:sz w:val="20"/>
                <w:szCs w:val="20"/>
              </w:rPr>
              <w:t>formare</w:t>
            </w:r>
            <w:proofErr w:type="spellEnd"/>
            <w:r>
              <w:rPr>
                <w:rFonts w:ascii="Trebuchet MS" w:eastAsiaTheme="minorHAnsi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Arial"/>
                <w:sz w:val="20"/>
                <w:szCs w:val="20"/>
              </w:rPr>
              <w:t>profesionala</w:t>
            </w:r>
            <w:proofErr w:type="spellEnd"/>
          </w:p>
        </w:tc>
      </w:tr>
    </w:tbl>
    <w:p w14:paraId="5F90DCED" w14:textId="77777777" w:rsidR="000E1729" w:rsidRPr="00380807" w:rsidRDefault="000E1729" w:rsidP="000E1729">
      <w:pPr>
        <w:jc w:val="both"/>
        <w:rPr>
          <w:rFonts w:ascii="Trebuchet MS" w:hAnsi="Trebuchet MS"/>
          <w:sz w:val="21"/>
          <w:szCs w:val="21"/>
        </w:rPr>
      </w:pPr>
    </w:p>
    <w:p w14:paraId="53785733" w14:textId="3336A6C1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271AF7">
        <w:rPr>
          <w:rFonts w:ascii="Trebuchet MS" w:hAnsi="Trebuchet MS"/>
          <w:sz w:val="21"/>
          <w:szCs w:val="21"/>
        </w:rPr>
        <w:t xml:space="preserve">In </w:t>
      </w:r>
      <w:proofErr w:type="spellStart"/>
      <w:r w:rsidRPr="00271AF7">
        <w:rPr>
          <w:rFonts w:ascii="Trebuchet MS" w:hAnsi="Trebuchet MS"/>
          <w:sz w:val="21"/>
          <w:szCs w:val="21"/>
        </w:rPr>
        <w:t>vederea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271AF7">
        <w:rPr>
          <w:rFonts w:ascii="Trebuchet MS" w:hAnsi="Trebuchet MS"/>
          <w:sz w:val="21"/>
          <w:szCs w:val="21"/>
        </w:rPr>
        <w:t>implementării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271AF7">
        <w:rPr>
          <w:rFonts w:ascii="Trebuchet MS" w:hAnsi="Trebuchet MS"/>
          <w:sz w:val="21"/>
          <w:szCs w:val="21"/>
        </w:rPr>
        <w:t>activităților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271AF7">
        <w:rPr>
          <w:rFonts w:ascii="Trebuchet MS" w:hAnsi="Trebuchet MS"/>
          <w:sz w:val="21"/>
          <w:szCs w:val="21"/>
        </w:rPr>
        <w:t>proiectului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se </w:t>
      </w:r>
      <w:proofErr w:type="spellStart"/>
      <w:r w:rsidRPr="00271AF7">
        <w:rPr>
          <w:rFonts w:ascii="Trebuchet MS" w:hAnsi="Trebuchet MS"/>
          <w:sz w:val="21"/>
          <w:szCs w:val="21"/>
        </w:rPr>
        <w:t>impune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271AF7">
        <w:rPr>
          <w:rFonts w:ascii="Trebuchet MS" w:hAnsi="Trebuchet MS"/>
          <w:sz w:val="21"/>
          <w:szCs w:val="21"/>
        </w:rPr>
        <w:t>achizitia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serviciilor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Editare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și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tipărire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Materiale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informare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și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publicitate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pentru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conferinta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lansare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a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proiectului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</w:t>
      </w:r>
      <w:r w:rsidRPr="00271AF7">
        <w:rPr>
          <w:rFonts w:ascii="Trebuchet MS" w:hAnsi="Trebuchet MS"/>
          <w:sz w:val="21"/>
          <w:szCs w:val="21"/>
        </w:rPr>
        <w:t xml:space="preserve">in </w:t>
      </w:r>
      <w:proofErr w:type="spellStart"/>
      <w:r w:rsidRPr="00271AF7">
        <w:rPr>
          <w:rFonts w:ascii="Trebuchet MS" w:hAnsi="Trebuchet MS"/>
          <w:sz w:val="21"/>
          <w:szCs w:val="21"/>
        </w:rPr>
        <w:t>cadrul</w:t>
      </w:r>
      <w:proofErr w:type="spellEnd"/>
      <w:r w:rsidR="00271AF7" w:rsidRPr="00271AF7">
        <w:rPr>
          <w:rFonts w:ascii="Trebuchet MS" w:hAnsi="Trebuchet MS"/>
          <w:i/>
          <w:iCs/>
          <w:sz w:val="21"/>
          <w:szCs w:val="21"/>
        </w:rPr>
        <w:t xml:space="preserve"> </w:t>
      </w:r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A3.</w:t>
      </w:r>
      <w:proofErr w:type="gram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1.Organizarea</w:t>
      </w:r>
      <w:proofErr w:type="gramEnd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si</w:t>
      </w:r>
      <w:proofErr w:type="spellEnd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derularea</w:t>
      </w:r>
      <w:proofErr w:type="spellEnd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 de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programe</w:t>
      </w:r>
      <w:proofErr w:type="spellEnd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 de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formare</w:t>
      </w:r>
      <w:proofErr w:type="spellEnd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profesionala</w:t>
      </w:r>
      <w:proofErr w:type="spellEnd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 a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adultilor</w:t>
      </w:r>
      <w:proofErr w:type="spellEnd"/>
      <w:r w:rsidRPr="000E1729">
        <w:rPr>
          <w:rFonts w:ascii="Trebuchet MS" w:hAnsi="Trebuchet MS"/>
          <w:i/>
          <w:iCs/>
          <w:sz w:val="21"/>
          <w:szCs w:val="21"/>
          <w:lang w:val="ro-RO"/>
        </w:rPr>
        <w:t>.</w:t>
      </w:r>
      <w:r w:rsidR="00897344">
        <w:rPr>
          <w:rFonts w:ascii="Trebuchet MS" w:hAnsi="Trebuchet MS"/>
          <w:i/>
          <w:iCs/>
          <w:sz w:val="21"/>
          <w:szCs w:val="21"/>
          <w:lang w:val="ro-RO"/>
        </w:rPr>
        <w:t xml:space="preserve"> </w:t>
      </w:r>
      <w:r w:rsidRPr="000E1729">
        <w:rPr>
          <w:rFonts w:ascii="Trebuchet MS" w:hAnsi="Trebuchet MS"/>
          <w:sz w:val="21"/>
          <w:szCs w:val="21"/>
          <w:lang w:val="ro-RO"/>
        </w:rPr>
        <w:t>Cerințele minime de calitate, tehnice în funcție de care vor fi analizate ofertele primite/identificate pe piață sunt prezentate mai jos:</w:t>
      </w:r>
    </w:p>
    <w:p w14:paraId="4AB616F8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32"/>
        <w:gridCol w:w="1082"/>
        <w:gridCol w:w="1530"/>
        <w:gridCol w:w="5019"/>
      </w:tblGrid>
      <w:tr w:rsidR="000E1729" w:rsidRPr="000E1729" w14:paraId="1F78BD5B" w14:textId="77777777" w:rsidTr="00565076">
        <w:trPr>
          <w:cantSplit/>
          <w:trHeight w:val="503"/>
          <w:tblHeader/>
        </w:trPr>
        <w:tc>
          <w:tcPr>
            <w:tcW w:w="294" w:type="pct"/>
            <w:vAlign w:val="center"/>
          </w:tcPr>
          <w:p w14:paraId="469C00F5" w14:textId="77777777" w:rsidR="000E1729" w:rsidRPr="000E1729" w:rsidRDefault="000E1729" w:rsidP="00D1559B">
            <w:pPr>
              <w:spacing w:before="100" w:beforeAutospacing="1"/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bookmarkStart w:id="2" w:name="_Hlk129940547"/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Nr. crt.</w:t>
            </w:r>
          </w:p>
        </w:tc>
        <w:tc>
          <w:tcPr>
            <w:tcW w:w="911" w:type="pct"/>
          </w:tcPr>
          <w:p w14:paraId="69DDA12D" w14:textId="3B1C4878" w:rsidR="000E1729" w:rsidRPr="000E1729" w:rsidRDefault="00271AF7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>
              <w:rPr>
                <w:rFonts w:ascii="Trebuchet MS" w:hAnsi="Trebuchet MS"/>
                <w:b/>
                <w:noProof/>
                <w:sz w:val="21"/>
                <w:szCs w:val="21"/>
              </w:rPr>
              <w:t>Servicii</w:t>
            </w:r>
          </w:p>
        </w:tc>
        <w:tc>
          <w:tcPr>
            <w:tcW w:w="538" w:type="pct"/>
          </w:tcPr>
          <w:p w14:paraId="767D23F2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UM</w:t>
            </w:r>
          </w:p>
        </w:tc>
        <w:tc>
          <w:tcPr>
            <w:tcW w:w="761" w:type="pct"/>
          </w:tcPr>
          <w:p w14:paraId="39D8EAA2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Cantitate</w:t>
            </w:r>
          </w:p>
        </w:tc>
        <w:tc>
          <w:tcPr>
            <w:tcW w:w="2496" w:type="pct"/>
            <w:vAlign w:val="center"/>
          </w:tcPr>
          <w:p w14:paraId="51AE1C19" w14:textId="77777777" w:rsidR="000E1729" w:rsidRPr="000E1729" w:rsidRDefault="000E1729" w:rsidP="00D1559B">
            <w:pPr>
              <w:jc w:val="center"/>
              <w:rPr>
                <w:rFonts w:ascii="Trebuchet MS" w:hAnsi="Trebuchet MS"/>
                <w:b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b/>
                <w:noProof/>
                <w:sz w:val="21"/>
                <w:szCs w:val="21"/>
              </w:rPr>
              <w:t>Caracteristici/specificații tehnice</w:t>
            </w:r>
          </w:p>
        </w:tc>
      </w:tr>
      <w:tr w:rsidR="000E1729" w:rsidRPr="000A3557" w14:paraId="2E0A33C5" w14:textId="77777777" w:rsidTr="00565076">
        <w:tc>
          <w:tcPr>
            <w:tcW w:w="294" w:type="pct"/>
            <w:vAlign w:val="center"/>
          </w:tcPr>
          <w:p w14:paraId="76051077" w14:textId="77777777" w:rsidR="000E1729" w:rsidRPr="000E1729" w:rsidRDefault="000E1729" w:rsidP="00D1559B">
            <w:pPr>
              <w:spacing w:before="100" w:beforeAutospacing="1" w:line="360" w:lineRule="auto"/>
              <w:rPr>
                <w:rFonts w:ascii="Trebuchet MS" w:hAnsi="Trebuchet MS"/>
                <w:noProof/>
                <w:sz w:val="21"/>
                <w:szCs w:val="21"/>
              </w:rPr>
            </w:pPr>
            <w:r w:rsidRPr="000E1729">
              <w:rPr>
                <w:rFonts w:ascii="Trebuchet MS" w:hAnsi="Trebuchet MS"/>
                <w:noProof/>
                <w:sz w:val="21"/>
                <w:szCs w:val="21"/>
              </w:rPr>
              <w:t>1</w:t>
            </w:r>
          </w:p>
        </w:tc>
        <w:tc>
          <w:tcPr>
            <w:tcW w:w="911" w:type="pct"/>
          </w:tcPr>
          <w:p w14:paraId="3B559F37" w14:textId="5A927F1D" w:rsidR="000E1729" w:rsidRPr="000E1729" w:rsidRDefault="00271AF7" w:rsidP="00D1559B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Servicii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organizare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10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seminarii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teme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secundare</w:t>
            </w:r>
            <w:proofErr w:type="spellEnd"/>
          </w:p>
        </w:tc>
        <w:tc>
          <w:tcPr>
            <w:tcW w:w="538" w:type="pct"/>
          </w:tcPr>
          <w:p w14:paraId="5EC9CFBB" w14:textId="26C0A68F" w:rsidR="000E1729" w:rsidRPr="000E1729" w:rsidRDefault="00271AF7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Buc</w:t>
            </w:r>
            <w:proofErr w:type="spellEnd"/>
          </w:p>
        </w:tc>
        <w:tc>
          <w:tcPr>
            <w:tcW w:w="761" w:type="pct"/>
          </w:tcPr>
          <w:p w14:paraId="7F330F19" w14:textId="0A366EE4" w:rsidR="000E1729" w:rsidRPr="000E1729" w:rsidRDefault="00271AF7" w:rsidP="00D155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10</w:t>
            </w:r>
          </w:p>
        </w:tc>
        <w:tc>
          <w:tcPr>
            <w:tcW w:w="2496" w:type="pct"/>
            <w:vAlign w:val="center"/>
          </w:tcPr>
          <w:p w14:paraId="290881F8" w14:textId="655D6A68" w:rsidR="00271AF7" w:rsidRDefault="00271AF7" w:rsidP="00271AF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In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cadrul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A3.</w:t>
            </w:r>
            <w:proofErr w:type="gram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1.Organizarea</w:t>
            </w:r>
            <w:proofErr w:type="gram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si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derularea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de</w:t>
            </w:r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r w:rsidRPr="00271AF7">
              <w:rPr>
                <w:rFonts w:ascii="Trebuchet MS" w:hAnsi="Trebuchet MS"/>
                <w:color w:val="000000"/>
                <w:kern w:val="12"/>
                <w:sz w:val="21"/>
                <w:szCs w:val="21"/>
                <w:lang w:val="pt-PT" w:eastAsia="en-GB"/>
              </w:rPr>
              <w:t xml:space="preserve">programe de </w:t>
            </w:r>
            <w:proofErr w:type="spellStart"/>
            <w:r w:rsidRPr="00271AF7">
              <w:rPr>
                <w:rFonts w:ascii="Trebuchet MS" w:hAnsi="Trebuchet MS"/>
                <w:color w:val="000000"/>
                <w:kern w:val="12"/>
                <w:sz w:val="21"/>
                <w:szCs w:val="21"/>
                <w:lang w:val="pt-PT" w:eastAsia="en-GB"/>
              </w:rPr>
              <w:t>formare</w:t>
            </w:r>
            <w:proofErr w:type="spellEnd"/>
            <w:r w:rsidRPr="00271AF7">
              <w:rPr>
                <w:rFonts w:ascii="Trebuchet MS" w:hAnsi="Trebuchet MS"/>
                <w:color w:val="000000"/>
                <w:kern w:val="12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kern w:val="12"/>
                <w:sz w:val="21"/>
                <w:szCs w:val="21"/>
                <w:lang w:val="pt-PT" w:eastAsia="en-GB"/>
              </w:rPr>
              <w:t>profesionala</w:t>
            </w:r>
            <w:proofErr w:type="spellEnd"/>
            <w:r w:rsidRPr="00271AF7">
              <w:rPr>
                <w:rFonts w:ascii="Trebuchet MS" w:hAnsi="Trebuchet MS"/>
                <w:color w:val="000000"/>
                <w:kern w:val="12"/>
                <w:sz w:val="21"/>
                <w:szCs w:val="21"/>
                <w:lang w:val="pt-PT" w:eastAsia="en-GB"/>
              </w:rPr>
              <w:t xml:space="preserve"> a</w:t>
            </w:r>
            <w:r w:rsidRPr="00271AF7">
              <w:rPr>
                <w:rFonts w:ascii="Trebuchet MS" w:hAnsi="Trebuchet MS"/>
                <w:color w:val="000000"/>
                <w:kern w:val="12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adultilor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sunt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prev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ro-RO" w:eastAsia="en-GB"/>
              </w:rPr>
              <w:t xml:space="preserve">ăzute a se </w:t>
            </w:r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organiza 10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seminarii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teme</w:t>
            </w:r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secundare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si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orizontale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, cu o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durata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de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cca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4 ore, la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care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vor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participa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minim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20</w:t>
            </w:r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persoane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/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eveniment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.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Serviciile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organizare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vor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fi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subcontractate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(se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vor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închiria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</w:t>
            </w:r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ali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prezentari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se va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pune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la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dispozitie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un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serviciu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catering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servirea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beneficiarilor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prezenti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la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lastRenderedPageBreak/>
              <w:t>evenimente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publicare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anunturi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materiale de informare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etc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). </w:t>
            </w:r>
          </w:p>
          <w:p w14:paraId="7715C3E8" w14:textId="77777777" w:rsidR="00380807" w:rsidRDefault="00271AF7" w:rsidP="00271AF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Prestatorul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are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sarcina</w:t>
            </w:r>
            <w:proofErr w:type="spellEnd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de a </w:t>
            </w:r>
            <w:proofErr w:type="spellStart"/>
            <w:r w:rsidRPr="00271AF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as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igura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:</w:t>
            </w:r>
          </w:p>
          <w:p w14:paraId="4C731340" w14:textId="2EDF61C2" w:rsidR="00B41AE5" w:rsidRPr="00B41AE5" w:rsidRDefault="00B41AE5" w:rsidP="00B41AE5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1.</w:t>
            </w:r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 xml:space="preserve">Asigurare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>afise</w:t>
            </w:r>
            <w:proofErr w:type="spellEnd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 xml:space="preserve"> de informare</w:t>
            </w:r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– 20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buc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dimensiune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A3,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suport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hartie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250-300 g/mp,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fiecare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eveniment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cate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2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buc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.</w:t>
            </w:r>
          </w:p>
          <w:p w14:paraId="4AB61CE1" w14:textId="36D5C442" w:rsidR="00B41AE5" w:rsidRDefault="00B41AE5" w:rsidP="00B41AE5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2</w:t>
            </w:r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>.Asigurare sala/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>spatiu</w:t>
            </w:r>
            <w:proofErr w:type="spellEnd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 xml:space="preserve"> /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>locatie</w:t>
            </w:r>
            <w:proofErr w:type="spellEnd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>eveniment</w:t>
            </w:r>
            <w:proofErr w:type="spellEnd"/>
          </w:p>
          <w:p w14:paraId="41D6EB99" w14:textId="3E909D5F" w:rsidR="00B41AE5" w:rsidRDefault="00B41AE5" w:rsidP="00B41AE5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fiecare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eveniment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va fi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asigurat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spatiul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necesar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dotat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corespunzăor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un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număr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cca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20-30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persoane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.</w:t>
            </w:r>
          </w:p>
          <w:p w14:paraId="4CF21BC1" w14:textId="3D68A152" w:rsidR="00B41AE5" w:rsidRDefault="00B41AE5" w:rsidP="00B41AE5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</w:pPr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-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dotat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cu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scaune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, mese,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videoproiector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,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ecran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 de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proiecție</w:t>
            </w:r>
            <w:proofErr w:type="spellEnd"/>
            <w:r w:rsidR="000A3557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, laptop/</w:t>
            </w:r>
            <w:proofErr w:type="spellStart"/>
            <w:r w:rsidR="000A3557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caslculator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;</w:t>
            </w:r>
          </w:p>
          <w:p w14:paraId="6545140F" w14:textId="349543B5" w:rsidR="00B41AE5" w:rsidRDefault="00B41AE5" w:rsidP="00B41AE5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-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acces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 la internet;</w:t>
            </w:r>
          </w:p>
          <w:p w14:paraId="5D533924" w14:textId="63C279E3" w:rsidR="00B41AE5" w:rsidRDefault="00B41AE5" w:rsidP="00B41AE5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-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acces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permis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persoanelor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cu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diz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abilități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;</w:t>
            </w:r>
          </w:p>
          <w:p w14:paraId="36CAE570" w14:textId="60E6F88D" w:rsidR="00B41AE5" w:rsidRDefault="00B41AE5" w:rsidP="00B41AE5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-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zonă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special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amenajată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pentru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distribuirea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materiale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informare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și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promovare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;</w:t>
            </w:r>
          </w:p>
          <w:p w14:paraId="17DA16A9" w14:textId="267286F5" w:rsidR="00B41AE5" w:rsidRDefault="00B41AE5" w:rsidP="00B41AE5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-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zonă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afișare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materiale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ublicitare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;</w:t>
            </w:r>
          </w:p>
          <w:p w14:paraId="12B0382D" w14:textId="6575C3E6" w:rsidR="00B41AE5" w:rsidRDefault="00B41AE5" w:rsidP="00B41AE5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</w:pPr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-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grup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 sanitar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în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apropierea</w:t>
            </w:r>
            <w:proofErr w:type="spellEnd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 </w:t>
            </w:r>
            <w:proofErr w:type="spellStart"/>
            <w:r w:rsidRPr="00B41AE5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să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lii</w:t>
            </w:r>
            <w:proofErr w:type="spellEnd"/>
          </w:p>
          <w:p w14:paraId="038A5C0D" w14:textId="27F96F23" w:rsidR="000A3557" w:rsidRPr="00B41AE5" w:rsidRDefault="00B41AE5" w:rsidP="00B41AE5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-</w:t>
            </w:r>
            <w:r w:rsidR="000A3557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recipiente </w:t>
            </w:r>
            <w:proofErr w:type="spellStart"/>
            <w:r w:rsidR="000A3557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pentru</w:t>
            </w:r>
            <w:proofErr w:type="spellEnd"/>
            <w:r w:rsidR="000A3557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 colectare </w:t>
            </w:r>
            <w:proofErr w:type="spellStart"/>
            <w:r w:rsidR="000A3557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selectivă</w:t>
            </w:r>
            <w:proofErr w:type="spellEnd"/>
            <w:r w:rsidR="000A3557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 xml:space="preserve"> a </w:t>
            </w:r>
            <w:proofErr w:type="spellStart"/>
            <w:r w:rsidR="000A3557">
              <w:rPr>
                <w:rFonts w:ascii="Trebuchet MS" w:hAnsi="Trebuchet MS"/>
                <w:color w:val="000000"/>
                <w:sz w:val="21"/>
                <w:szCs w:val="21"/>
                <w:lang w:val="es-ES" w:eastAsia="en-GB"/>
              </w:rPr>
              <w:t>deșeurilor</w:t>
            </w:r>
            <w:proofErr w:type="spellEnd"/>
          </w:p>
          <w:p w14:paraId="3B28E7DF" w14:textId="77777777" w:rsidR="00271AF7" w:rsidRDefault="000A3557" w:rsidP="00271AF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 xml:space="preserve">3.Asigurare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>servicii</w:t>
            </w:r>
            <w:proofErr w:type="spellEnd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 xml:space="preserve"> de catering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>fiecare</w:t>
            </w:r>
            <w:proofErr w:type="spellEnd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>eveniment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-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cca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20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per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soane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/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eveniment</w:t>
            </w:r>
            <w:proofErr w:type="spellEnd"/>
          </w:p>
          <w:p w14:paraId="1240145E" w14:textId="3AB76062" w:rsidR="000A3557" w:rsidRDefault="000A3557" w:rsidP="00271AF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Catering format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din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-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gustari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dulci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/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sarate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– 150 g/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pers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apa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/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cafea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– min 200 ml/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pers</w:t>
            </w:r>
            <w:proofErr w:type="spellEnd"/>
          </w:p>
          <w:p w14:paraId="5C637837" w14:textId="7FCC2E63" w:rsidR="000A3557" w:rsidRDefault="000A3557" w:rsidP="00271AF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 xml:space="preserve">4.Publicare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>anunt</w:t>
            </w:r>
            <w:proofErr w:type="spellEnd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it-IT" w:eastAsia="en-GB"/>
              </w:rPr>
              <w:t xml:space="preserve"> in presa.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Inainte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inceperea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evenimentelor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se va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publica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un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anunt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in presa online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formarea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si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promovarea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activitatii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.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Suprafata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-maxim 2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pagini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A4.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Continutul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anuntului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se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va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transmite de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catre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Achizitor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.</w:t>
            </w:r>
          </w:p>
          <w:p w14:paraId="46C013A4" w14:textId="7BE6EEA0" w:rsidR="000A3557" w:rsidRPr="000A3557" w:rsidRDefault="000A3557" w:rsidP="00271AF7">
            <w:pPr>
              <w:jc w:val="both"/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pt-PT" w:eastAsia="en-GB"/>
              </w:rPr>
            </w:pPr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pt-PT" w:eastAsia="en-GB"/>
              </w:rPr>
              <w:t xml:space="preserve">5.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pt-PT" w:eastAsia="en-GB"/>
              </w:rPr>
              <w:t>Asigurare</w:t>
            </w:r>
            <w:proofErr w:type="spellEnd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pt-PT" w:eastAsia="en-GB"/>
              </w:rPr>
              <w:t>mape</w:t>
            </w:r>
            <w:proofErr w:type="spellEnd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pt-PT" w:eastAsia="en-GB"/>
              </w:rPr>
              <w:t>pentru</w:t>
            </w:r>
            <w:proofErr w:type="spellEnd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pt-PT"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pt-PT" w:eastAsia="en-GB"/>
              </w:rPr>
              <w:t>participant</w:t>
            </w:r>
            <w:r>
              <w:rPr>
                <w:rFonts w:ascii="Trebuchet MS" w:hAnsi="Trebuchet MS"/>
                <w:i/>
                <w:iCs/>
                <w:color w:val="000000"/>
                <w:sz w:val="21"/>
                <w:szCs w:val="21"/>
                <w:lang w:val="pt-PT" w:eastAsia="en-GB"/>
              </w:rPr>
              <w:t>i</w:t>
            </w:r>
            <w:proofErr w:type="spellEnd"/>
          </w:p>
          <w:p w14:paraId="17278268" w14:textId="4E6DC39D" w:rsidR="000A3557" w:rsidRDefault="000A3557" w:rsidP="00271AF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a)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Mape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 xml:space="preserve"> -200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val="pt-PT" w:eastAsia="en-GB"/>
              </w:rPr>
              <w:t>buc</w:t>
            </w:r>
            <w:proofErr w:type="spellEnd"/>
          </w:p>
          <w:p w14:paraId="33903FA9" w14:textId="420AC16A" w:rsidR="000A3557" w:rsidRDefault="000A3557" w:rsidP="00271AF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Vor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fi elaborate 200 de mape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dimensiunea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A4 </w:t>
            </w:r>
          </w:p>
          <w:p w14:paraId="0F62851E" w14:textId="77777777" w:rsidR="000A3557" w:rsidRDefault="000A3557" w:rsidP="00271AF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</w:pP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Burduf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3 mm,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Carton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dublu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cretat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lucios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de 300 g/mp, policromie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exterior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față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-verso,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interior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alb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,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buzunar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3 mm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pentru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inserarea</w:t>
            </w:r>
            <w:proofErr w:type="spellEnd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 xml:space="preserve"> </w:t>
            </w:r>
            <w:proofErr w:type="spellStart"/>
            <w:r w:rsidRPr="008B6454"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m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val="it-IT" w:eastAsia="en-GB"/>
              </w:rPr>
              <w:t>aterialelor</w:t>
            </w:r>
            <w:proofErr w:type="spellEnd"/>
          </w:p>
          <w:p w14:paraId="20334FBD" w14:textId="3BEA7EC7" w:rsidR="000A3557" w:rsidRDefault="000A3557" w:rsidP="00271AF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b)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Pixuri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-200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buc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, material plastic/met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al/carton</w:t>
            </w:r>
          </w:p>
          <w:p w14:paraId="02B0FEA8" w14:textId="24735B36" w:rsidR="000A3557" w:rsidRDefault="000A3557" w:rsidP="00271AF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c) Coli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pentru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scris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cu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antet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proiect</w:t>
            </w:r>
            <w:proofErr w:type="spellEnd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– din </w:t>
            </w:r>
            <w:proofErr w:type="spellStart"/>
            <w:r w:rsidRPr="000A3557"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hart</w:t>
            </w:r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ie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reciclata</w:t>
            </w:r>
            <w:proofErr w:type="spellEnd"/>
          </w:p>
          <w:p w14:paraId="64D72DF0" w14:textId="5F463BDC" w:rsidR="000A3557" w:rsidRPr="000A3557" w:rsidRDefault="000A3557" w:rsidP="00271AF7">
            <w:pPr>
              <w:jc w:val="both"/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Serviciile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vor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fi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prestate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dupa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emiterea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notei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comanda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catre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Achizitor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.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Receptia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serviciilor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se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realizeaza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dupa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fiecare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eveniment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. Plata se face in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baza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facturilor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fiecale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emise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prestator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 in maxim 90 de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>zile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lang w:eastAsia="en-GB"/>
              </w:rPr>
              <w:t xml:space="preserve">. </w:t>
            </w:r>
          </w:p>
        </w:tc>
      </w:tr>
      <w:bookmarkEnd w:id="2"/>
    </w:tbl>
    <w:p w14:paraId="25E78916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3DFF2FFE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01E0FF70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 xml:space="preserve">Intocmit,    </w:t>
      </w:r>
    </w:p>
    <w:p w14:paraId="2FB42F33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>Liana Claudia JURGE</w:t>
      </w:r>
    </w:p>
    <w:p w14:paraId="2E838442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>Coordonator partener</w:t>
      </w:r>
    </w:p>
    <w:p w14:paraId="18C72CC9" w14:textId="77777777" w:rsidR="000E1729" w:rsidRPr="000E1729" w:rsidRDefault="000E1729" w:rsidP="00783674">
      <w:pPr>
        <w:jc w:val="both"/>
        <w:rPr>
          <w:rFonts w:ascii="Trebuchet MS" w:hAnsi="Trebuchet MS"/>
          <w:b/>
          <w:sz w:val="20"/>
          <w:szCs w:val="20"/>
          <w:lang w:val="ro-RO"/>
        </w:rPr>
      </w:pPr>
    </w:p>
    <w:sectPr w:rsidR="000E1729" w:rsidRPr="000E1729" w:rsidSect="00E753D5">
      <w:headerReference w:type="default" r:id="rId8"/>
      <w:footerReference w:type="default" r:id="rId9"/>
      <w:pgSz w:w="11906" w:h="16838"/>
      <w:pgMar w:top="1600" w:right="707" w:bottom="284" w:left="1134" w:header="709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F1DC" w14:textId="77777777" w:rsidR="00FD6DCF" w:rsidRDefault="00FD6DCF" w:rsidP="00272BED">
      <w:r>
        <w:separator/>
      </w:r>
    </w:p>
  </w:endnote>
  <w:endnote w:type="continuationSeparator" w:id="0">
    <w:p w14:paraId="20D68AD3" w14:textId="77777777" w:rsidR="00FD6DCF" w:rsidRDefault="00FD6DCF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64F7" w14:textId="36AEEA52" w:rsidR="00BC6FB1" w:rsidRDefault="00D614EF" w:rsidP="00D614EF">
    <w:pPr>
      <w:pStyle w:val="Footer"/>
    </w:pPr>
    <w:r w:rsidRPr="00BC6FB1">
      <w:rPr>
        <w:noProof/>
      </w:rPr>
      <w:drawing>
        <wp:anchor distT="0" distB="0" distL="114300" distR="114300" simplePos="0" relativeHeight="251663360" behindDoc="0" locked="0" layoutInCell="1" allowOverlap="1" wp14:anchorId="483B1C28" wp14:editId="0FCF3DE6">
          <wp:simplePos x="0" y="0"/>
          <wp:positionH relativeFrom="margin">
            <wp:posOffset>5299619</wp:posOffset>
          </wp:positionH>
          <wp:positionV relativeFrom="margin">
            <wp:posOffset>8048897</wp:posOffset>
          </wp:positionV>
          <wp:extent cx="743585" cy="511175"/>
          <wp:effectExtent l="0" t="0" r="0" b="3175"/>
          <wp:wrapSquare wrapText="bothSides"/>
          <wp:docPr id="3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D0C3FE" wp14:editId="3A0F5508">
          <wp:simplePos x="0" y="0"/>
          <wp:positionH relativeFrom="margin">
            <wp:posOffset>1600019</wp:posOffset>
          </wp:positionH>
          <wp:positionV relativeFrom="margin">
            <wp:posOffset>8105049</wp:posOffset>
          </wp:positionV>
          <wp:extent cx="2689860" cy="4241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512DB450" wp14:editId="5C163267">
          <wp:simplePos x="0" y="0"/>
          <wp:positionH relativeFrom="margin">
            <wp:posOffset>-219710</wp:posOffset>
          </wp:positionH>
          <wp:positionV relativeFrom="margin">
            <wp:posOffset>7896860</wp:posOffset>
          </wp:positionV>
          <wp:extent cx="810895" cy="777875"/>
          <wp:effectExtent l="0" t="0" r="8255" b="317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81089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FB1">
      <w:t xml:space="preserve"> </w:t>
    </w:r>
    <w:r w:rsidR="0036456E">
      <w:rPr>
        <w:noProof/>
      </w:rPr>
      <w:t xml:space="preserve">                      </w:t>
    </w:r>
    <w:r>
      <w:rPr>
        <w:noProof/>
      </w:rPr>
      <w:t xml:space="preserve"> </w:t>
    </w:r>
    <w:r w:rsidR="0036456E">
      <w:rPr>
        <w:noProof/>
      </w:rPr>
      <w:t xml:space="preserve">          </w:t>
    </w:r>
    <w:r w:rsidR="00BC6FB1">
      <w:t xml:space="preserve">                   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CAFC" w14:textId="77777777" w:rsidR="00FD6DCF" w:rsidRDefault="00FD6DCF" w:rsidP="00272BED">
      <w:r>
        <w:separator/>
      </w:r>
    </w:p>
  </w:footnote>
  <w:footnote w:type="continuationSeparator" w:id="0">
    <w:p w14:paraId="3E900C90" w14:textId="77777777" w:rsidR="00FD6DCF" w:rsidRDefault="00FD6DCF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69D1" w14:textId="77777777" w:rsidR="003E2365" w:rsidRDefault="003E2365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3" w:name="_Hlk59008422"/>
    <w:bookmarkStart w:id="4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20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22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3"/>
  <w:bookmarkEnd w:id="4"/>
  <w:p w14:paraId="1A6343AC" w14:textId="6413751B" w:rsidR="00272BED" w:rsidRDefault="00272BED">
    <w:pPr>
      <w:pStyle w:val="Header"/>
    </w:pPr>
  </w:p>
  <w:p w14:paraId="4F8FF11B" w14:textId="77777777" w:rsidR="00272BED" w:rsidRDefault="00272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522"/>
    <w:multiLevelType w:val="hybridMultilevel"/>
    <w:tmpl w:val="243447D0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0835"/>
    <w:multiLevelType w:val="hybridMultilevel"/>
    <w:tmpl w:val="3018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2B6"/>
    <w:multiLevelType w:val="hybridMultilevel"/>
    <w:tmpl w:val="90F6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A4023"/>
    <w:multiLevelType w:val="multilevel"/>
    <w:tmpl w:val="7AF4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C1E7F"/>
    <w:multiLevelType w:val="multilevel"/>
    <w:tmpl w:val="52A4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0C61522"/>
    <w:multiLevelType w:val="hybridMultilevel"/>
    <w:tmpl w:val="BDC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A0BCF"/>
    <w:multiLevelType w:val="hybridMultilevel"/>
    <w:tmpl w:val="CE483BE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859F6"/>
    <w:multiLevelType w:val="hybridMultilevel"/>
    <w:tmpl w:val="F41A36B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06ABC"/>
    <w:multiLevelType w:val="hybridMultilevel"/>
    <w:tmpl w:val="15EE998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9E97D63"/>
    <w:multiLevelType w:val="hybridMultilevel"/>
    <w:tmpl w:val="27F2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617B2"/>
    <w:multiLevelType w:val="hybridMultilevel"/>
    <w:tmpl w:val="7AE4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00893"/>
    <w:multiLevelType w:val="hybridMultilevel"/>
    <w:tmpl w:val="3F74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E0268"/>
    <w:multiLevelType w:val="hybridMultilevel"/>
    <w:tmpl w:val="E032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73976"/>
    <w:multiLevelType w:val="multilevel"/>
    <w:tmpl w:val="2D0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B674A"/>
    <w:multiLevelType w:val="multilevel"/>
    <w:tmpl w:val="A07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F380C"/>
    <w:multiLevelType w:val="hybridMultilevel"/>
    <w:tmpl w:val="CFF6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506DA"/>
    <w:multiLevelType w:val="hybridMultilevel"/>
    <w:tmpl w:val="071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4348D"/>
    <w:multiLevelType w:val="hybridMultilevel"/>
    <w:tmpl w:val="78A6DB9E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42348">
    <w:abstractNumId w:val="12"/>
  </w:num>
  <w:num w:numId="2" w16cid:durableId="1560703801">
    <w:abstractNumId w:val="20"/>
  </w:num>
  <w:num w:numId="3" w16cid:durableId="685014658">
    <w:abstractNumId w:val="4"/>
  </w:num>
  <w:num w:numId="4" w16cid:durableId="153880846">
    <w:abstractNumId w:val="7"/>
  </w:num>
  <w:num w:numId="5" w16cid:durableId="1144465605">
    <w:abstractNumId w:val="27"/>
  </w:num>
  <w:num w:numId="6" w16cid:durableId="795100678">
    <w:abstractNumId w:val="16"/>
  </w:num>
  <w:num w:numId="7" w16cid:durableId="1095174301">
    <w:abstractNumId w:val="28"/>
  </w:num>
  <w:num w:numId="8" w16cid:durableId="358092797">
    <w:abstractNumId w:val="8"/>
  </w:num>
  <w:num w:numId="9" w16cid:durableId="991373783">
    <w:abstractNumId w:val="17"/>
  </w:num>
  <w:num w:numId="10" w16cid:durableId="1154760185">
    <w:abstractNumId w:val="24"/>
  </w:num>
  <w:num w:numId="11" w16cid:durableId="1485510662">
    <w:abstractNumId w:val="10"/>
  </w:num>
  <w:num w:numId="12" w16cid:durableId="380907066">
    <w:abstractNumId w:val="11"/>
  </w:num>
  <w:num w:numId="13" w16cid:durableId="1131165357">
    <w:abstractNumId w:val="1"/>
  </w:num>
  <w:num w:numId="14" w16cid:durableId="420882589">
    <w:abstractNumId w:val="21"/>
  </w:num>
  <w:num w:numId="15" w16cid:durableId="673074535">
    <w:abstractNumId w:val="3"/>
  </w:num>
  <w:num w:numId="16" w16cid:durableId="1177380101">
    <w:abstractNumId w:val="13"/>
  </w:num>
  <w:num w:numId="17" w16cid:durableId="1875459038">
    <w:abstractNumId w:val="0"/>
  </w:num>
  <w:num w:numId="18" w16cid:durableId="808978283">
    <w:abstractNumId w:val="31"/>
  </w:num>
  <w:num w:numId="19" w16cid:durableId="2117291609">
    <w:abstractNumId w:val="15"/>
  </w:num>
  <w:num w:numId="20" w16cid:durableId="2034455994">
    <w:abstractNumId w:val="14"/>
  </w:num>
  <w:num w:numId="21" w16cid:durableId="1411345157">
    <w:abstractNumId w:val="5"/>
  </w:num>
  <w:num w:numId="22" w16cid:durableId="5600609">
    <w:abstractNumId w:val="23"/>
  </w:num>
  <w:num w:numId="23" w16cid:durableId="1124927405">
    <w:abstractNumId w:val="25"/>
  </w:num>
  <w:num w:numId="24" w16cid:durableId="365983361">
    <w:abstractNumId w:val="29"/>
  </w:num>
  <w:num w:numId="25" w16cid:durableId="1464075809">
    <w:abstractNumId w:val="18"/>
  </w:num>
  <w:num w:numId="26" w16cid:durableId="1309939440">
    <w:abstractNumId w:val="9"/>
  </w:num>
  <w:num w:numId="27" w16cid:durableId="1463380578">
    <w:abstractNumId w:val="30"/>
  </w:num>
  <w:num w:numId="28" w16cid:durableId="1856994711">
    <w:abstractNumId w:val="19"/>
  </w:num>
  <w:num w:numId="29" w16cid:durableId="466555099">
    <w:abstractNumId w:val="22"/>
  </w:num>
  <w:num w:numId="30" w16cid:durableId="1282498989">
    <w:abstractNumId w:val="2"/>
  </w:num>
  <w:num w:numId="31" w16cid:durableId="1848708760">
    <w:abstractNumId w:val="26"/>
  </w:num>
  <w:num w:numId="32" w16cid:durableId="696733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03BF1"/>
    <w:rsid w:val="00007252"/>
    <w:rsid w:val="00011886"/>
    <w:rsid w:val="00012F42"/>
    <w:rsid w:val="000166FE"/>
    <w:rsid w:val="00041AE5"/>
    <w:rsid w:val="000528ED"/>
    <w:rsid w:val="000601CD"/>
    <w:rsid w:val="00080FB2"/>
    <w:rsid w:val="000A064D"/>
    <w:rsid w:val="000A3557"/>
    <w:rsid w:val="000C007E"/>
    <w:rsid w:val="000D363A"/>
    <w:rsid w:val="000E1729"/>
    <w:rsid w:val="000F2B28"/>
    <w:rsid w:val="000F5F2E"/>
    <w:rsid w:val="00105577"/>
    <w:rsid w:val="00112A75"/>
    <w:rsid w:val="00113EF6"/>
    <w:rsid w:val="0011604F"/>
    <w:rsid w:val="00121A5B"/>
    <w:rsid w:val="00125787"/>
    <w:rsid w:val="00141C83"/>
    <w:rsid w:val="001428FC"/>
    <w:rsid w:val="00153DEE"/>
    <w:rsid w:val="00157C3B"/>
    <w:rsid w:val="00164A52"/>
    <w:rsid w:val="00165D9F"/>
    <w:rsid w:val="00167C7A"/>
    <w:rsid w:val="001769B6"/>
    <w:rsid w:val="00176B2B"/>
    <w:rsid w:val="00186001"/>
    <w:rsid w:val="00192DD5"/>
    <w:rsid w:val="001A080E"/>
    <w:rsid w:val="001A7047"/>
    <w:rsid w:val="001B3323"/>
    <w:rsid w:val="001B7049"/>
    <w:rsid w:val="001C06EE"/>
    <w:rsid w:val="001C4F28"/>
    <w:rsid w:val="001D4C69"/>
    <w:rsid w:val="001E02F7"/>
    <w:rsid w:val="00211E7A"/>
    <w:rsid w:val="00215175"/>
    <w:rsid w:val="00222DDE"/>
    <w:rsid w:val="00226B39"/>
    <w:rsid w:val="00227993"/>
    <w:rsid w:val="00234A19"/>
    <w:rsid w:val="00242A39"/>
    <w:rsid w:val="00244DBC"/>
    <w:rsid w:val="0025090D"/>
    <w:rsid w:val="002552D7"/>
    <w:rsid w:val="002579C7"/>
    <w:rsid w:val="00262013"/>
    <w:rsid w:val="002629D2"/>
    <w:rsid w:val="00263BBC"/>
    <w:rsid w:val="00265EFB"/>
    <w:rsid w:val="00271AF7"/>
    <w:rsid w:val="00272BED"/>
    <w:rsid w:val="00293605"/>
    <w:rsid w:val="0029703D"/>
    <w:rsid w:val="002B2ACB"/>
    <w:rsid w:val="002B5DF4"/>
    <w:rsid w:val="002B7C00"/>
    <w:rsid w:val="002C3DED"/>
    <w:rsid w:val="002C746A"/>
    <w:rsid w:val="002D7366"/>
    <w:rsid w:val="002E1AA1"/>
    <w:rsid w:val="002E55DD"/>
    <w:rsid w:val="002F0D42"/>
    <w:rsid w:val="002F2AA4"/>
    <w:rsid w:val="002F2C82"/>
    <w:rsid w:val="002F5C2D"/>
    <w:rsid w:val="002F708F"/>
    <w:rsid w:val="003031E1"/>
    <w:rsid w:val="00315BFC"/>
    <w:rsid w:val="00316008"/>
    <w:rsid w:val="003235CF"/>
    <w:rsid w:val="00323BFC"/>
    <w:rsid w:val="0033272D"/>
    <w:rsid w:val="003368F1"/>
    <w:rsid w:val="00342A4B"/>
    <w:rsid w:val="00347218"/>
    <w:rsid w:val="00352502"/>
    <w:rsid w:val="00360955"/>
    <w:rsid w:val="0036456E"/>
    <w:rsid w:val="00364FC9"/>
    <w:rsid w:val="00380807"/>
    <w:rsid w:val="003824B7"/>
    <w:rsid w:val="003968E6"/>
    <w:rsid w:val="003969D9"/>
    <w:rsid w:val="003A318C"/>
    <w:rsid w:val="003B51C4"/>
    <w:rsid w:val="003D7CDC"/>
    <w:rsid w:val="003E2365"/>
    <w:rsid w:val="003E33E6"/>
    <w:rsid w:val="003E49CD"/>
    <w:rsid w:val="003F075F"/>
    <w:rsid w:val="003F136B"/>
    <w:rsid w:val="0041104D"/>
    <w:rsid w:val="004359D7"/>
    <w:rsid w:val="00437522"/>
    <w:rsid w:val="004453CD"/>
    <w:rsid w:val="00451462"/>
    <w:rsid w:val="00452650"/>
    <w:rsid w:val="00454A73"/>
    <w:rsid w:val="00471450"/>
    <w:rsid w:val="00481704"/>
    <w:rsid w:val="00485D00"/>
    <w:rsid w:val="004922F0"/>
    <w:rsid w:val="004A62FA"/>
    <w:rsid w:val="004B25CD"/>
    <w:rsid w:val="004B56B8"/>
    <w:rsid w:val="004B7E53"/>
    <w:rsid w:val="004C3D3D"/>
    <w:rsid w:val="004D129F"/>
    <w:rsid w:val="004D5D08"/>
    <w:rsid w:val="005047BA"/>
    <w:rsid w:val="005167BB"/>
    <w:rsid w:val="005213CE"/>
    <w:rsid w:val="00531E0A"/>
    <w:rsid w:val="00533E58"/>
    <w:rsid w:val="00542A4A"/>
    <w:rsid w:val="00555ACC"/>
    <w:rsid w:val="00557545"/>
    <w:rsid w:val="00565076"/>
    <w:rsid w:val="00577170"/>
    <w:rsid w:val="005774C4"/>
    <w:rsid w:val="00581F7B"/>
    <w:rsid w:val="00583C9C"/>
    <w:rsid w:val="0058760B"/>
    <w:rsid w:val="005946DF"/>
    <w:rsid w:val="005C3E10"/>
    <w:rsid w:val="005C62DA"/>
    <w:rsid w:val="005D0886"/>
    <w:rsid w:val="005E1EBE"/>
    <w:rsid w:val="005F3150"/>
    <w:rsid w:val="005F7B08"/>
    <w:rsid w:val="006027BD"/>
    <w:rsid w:val="006053E7"/>
    <w:rsid w:val="00616283"/>
    <w:rsid w:val="00621BCF"/>
    <w:rsid w:val="00622FF5"/>
    <w:rsid w:val="00626A64"/>
    <w:rsid w:val="00637836"/>
    <w:rsid w:val="00660400"/>
    <w:rsid w:val="006727BA"/>
    <w:rsid w:val="0067410F"/>
    <w:rsid w:val="00682044"/>
    <w:rsid w:val="006A48B8"/>
    <w:rsid w:val="006B0C97"/>
    <w:rsid w:val="006B5E50"/>
    <w:rsid w:val="006C4ADA"/>
    <w:rsid w:val="006D16A5"/>
    <w:rsid w:val="006D1F33"/>
    <w:rsid w:val="006E07DC"/>
    <w:rsid w:val="006E3F54"/>
    <w:rsid w:val="006E559D"/>
    <w:rsid w:val="006E6DE4"/>
    <w:rsid w:val="00722C3C"/>
    <w:rsid w:val="00734E88"/>
    <w:rsid w:val="00744B32"/>
    <w:rsid w:val="00761D52"/>
    <w:rsid w:val="007658A5"/>
    <w:rsid w:val="00767EF5"/>
    <w:rsid w:val="00783674"/>
    <w:rsid w:val="00784AA1"/>
    <w:rsid w:val="00791164"/>
    <w:rsid w:val="00796667"/>
    <w:rsid w:val="00797E95"/>
    <w:rsid w:val="007A0058"/>
    <w:rsid w:val="007B0C79"/>
    <w:rsid w:val="007B4559"/>
    <w:rsid w:val="007C171B"/>
    <w:rsid w:val="007D66FE"/>
    <w:rsid w:val="007D6ACD"/>
    <w:rsid w:val="007D7507"/>
    <w:rsid w:val="007F4648"/>
    <w:rsid w:val="00807986"/>
    <w:rsid w:val="0081161B"/>
    <w:rsid w:val="0081756E"/>
    <w:rsid w:val="0084567F"/>
    <w:rsid w:val="00853ECA"/>
    <w:rsid w:val="00863C77"/>
    <w:rsid w:val="00867A7F"/>
    <w:rsid w:val="00872D18"/>
    <w:rsid w:val="00884F3F"/>
    <w:rsid w:val="00897344"/>
    <w:rsid w:val="008B6454"/>
    <w:rsid w:val="008C0DD7"/>
    <w:rsid w:val="008C1DA6"/>
    <w:rsid w:val="008C783C"/>
    <w:rsid w:val="008D2B0D"/>
    <w:rsid w:val="008D2FDD"/>
    <w:rsid w:val="008D5FCC"/>
    <w:rsid w:val="008D722A"/>
    <w:rsid w:val="008E305A"/>
    <w:rsid w:val="008E3E21"/>
    <w:rsid w:val="008E6E32"/>
    <w:rsid w:val="008F3154"/>
    <w:rsid w:val="00904C0E"/>
    <w:rsid w:val="00905139"/>
    <w:rsid w:val="009112BA"/>
    <w:rsid w:val="00920001"/>
    <w:rsid w:val="00924C9F"/>
    <w:rsid w:val="009258A9"/>
    <w:rsid w:val="0093766C"/>
    <w:rsid w:val="00947305"/>
    <w:rsid w:val="009536FE"/>
    <w:rsid w:val="00965C49"/>
    <w:rsid w:val="00966C5F"/>
    <w:rsid w:val="00970997"/>
    <w:rsid w:val="00972D6B"/>
    <w:rsid w:val="009756DF"/>
    <w:rsid w:val="00976446"/>
    <w:rsid w:val="009874CE"/>
    <w:rsid w:val="00997C07"/>
    <w:rsid w:val="009A3AB9"/>
    <w:rsid w:val="009B06D4"/>
    <w:rsid w:val="009B5642"/>
    <w:rsid w:val="009C5B46"/>
    <w:rsid w:val="009E42CF"/>
    <w:rsid w:val="009E7406"/>
    <w:rsid w:val="009E7B29"/>
    <w:rsid w:val="009F48C5"/>
    <w:rsid w:val="00A04E13"/>
    <w:rsid w:val="00A161CA"/>
    <w:rsid w:val="00A21E94"/>
    <w:rsid w:val="00A22753"/>
    <w:rsid w:val="00A23FD6"/>
    <w:rsid w:val="00A327A8"/>
    <w:rsid w:val="00A37957"/>
    <w:rsid w:val="00A43B82"/>
    <w:rsid w:val="00A44828"/>
    <w:rsid w:val="00A50A98"/>
    <w:rsid w:val="00A77916"/>
    <w:rsid w:val="00A833C5"/>
    <w:rsid w:val="00A948B0"/>
    <w:rsid w:val="00A94A3B"/>
    <w:rsid w:val="00AA1F64"/>
    <w:rsid w:val="00AA55C0"/>
    <w:rsid w:val="00AB730B"/>
    <w:rsid w:val="00AC40F8"/>
    <w:rsid w:val="00AC4FE3"/>
    <w:rsid w:val="00AD0DB4"/>
    <w:rsid w:val="00AF49B3"/>
    <w:rsid w:val="00B03397"/>
    <w:rsid w:val="00B14913"/>
    <w:rsid w:val="00B15043"/>
    <w:rsid w:val="00B16711"/>
    <w:rsid w:val="00B225C7"/>
    <w:rsid w:val="00B32ED9"/>
    <w:rsid w:val="00B41AE5"/>
    <w:rsid w:val="00B56967"/>
    <w:rsid w:val="00B83B1E"/>
    <w:rsid w:val="00B8531D"/>
    <w:rsid w:val="00B97D0E"/>
    <w:rsid w:val="00BA4E8B"/>
    <w:rsid w:val="00BA527A"/>
    <w:rsid w:val="00BB463B"/>
    <w:rsid w:val="00BC0EF6"/>
    <w:rsid w:val="00BC51A4"/>
    <w:rsid w:val="00BC6FB1"/>
    <w:rsid w:val="00BF0B65"/>
    <w:rsid w:val="00C032B3"/>
    <w:rsid w:val="00C23651"/>
    <w:rsid w:val="00C31E7C"/>
    <w:rsid w:val="00C34A6D"/>
    <w:rsid w:val="00C40072"/>
    <w:rsid w:val="00C5394C"/>
    <w:rsid w:val="00C57D39"/>
    <w:rsid w:val="00C92783"/>
    <w:rsid w:val="00CA30C2"/>
    <w:rsid w:val="00CB07E0"/>
    <w:rsid w:val="00CB414C"/>
    <w:rsid w:val="00CC374C"/>
    <w:rsid w:val="00CD6EF9"/>
    <w:rsid w:val="00CE4C42"/>
    <w:rsid w:val="00CE6D4B"/>
    <w:rsid w:val="00CF0F59"/>
    <w:rsid w:val="00D126FD"/>
    <w:rsid w:val="00D15B8D"/>
    <w:rsid w:val="00D15C69"/>
    <w:rsid w:val="00D17E80"/>
    <w:rsid w:val="00D254EB"/>
    <w:rsid w:val="00D3231F"/>
    <w:rsid w:val="00D50AA5"/>
    <w:rsid w:val="00D530ED"/>
    <w:rsid w:val="00D614EF"/>
    <w:rsid w:val="00D6165E"/>
    <w:rsid w:val="00D77D74"/>
    <w:rsid w:val="00D9125D"/>
    <w:rsid w:val="00D924B2"/>
    <w:rsid w:val="00DA2C4B"/>
    <w:rsid w:val="00DC5788"/>
    <w:rsid w:val="00DE7AD0"/>
    <w:rsid w:val="00DF4942"/>
    <w:rsid w:val="00DF794D"/>
    <w:rsid w:val="00E0437C"/>
    <w:rsid w:val="00E12B73"/>
    <w:rsid w:val="00E373E1"/>
    <w:rsid w:val="00E37E97"/>
    <w:rsid w:val="00E56232"/>
    <w:rsid w:val="00E610DA"/>
    <w:rsid w:val="00E647C3"/>
    <w:rsid w:val="00E67C22"/>
    <w:rsid w:val="00E71A4B"/>
    <w:rsid w:val="00E753D5"/>
    <w:rsid w:val="00E84F82"/>
    <w:rsid w:val="00EB2F82"/>
    <w:rsid w:val="00EC07B6"/>
    <w:rsid w:val="00EC085E"/>
    <w:rsid w:val="00EC1BEE"/>
    <w:rsid w:val="00ED3BBF"/>
    <w:rsid w:val="00EE2D1B"/>
    <w:rsid w:val="00EE4F16"/>
    <w:rsid w:val="00EF54A9"/>
    <w:rsid w:val="00EF7013"/>
    <w:rsid w:val="00F064C2"/>
    <w:rsid w:val="00F17E09"/>
    <w:rsid w:val="00F20C1B"/>
    <w:rsid w:val="00F27129"/>
    <w:rsid w:val="00F372C5"/>
    <w:rsid w:val="00F41E00"/>
    <w:rsid w:val="00F43D27"/>
    <w:rsid w:val="00F6644B"/>
    <w:rsid w:val="00F906B9"/>
    <w:rsid w:val="00F94527"/>
    <w:rsid w:val="00FA60A4"/>
    <w:rsid w:val="00FB1316"/>
    <w:rsid w:val="00FC1A4D"/>
    <w:rsid w:val="00FD0439"/>
    <w:rsid w:val="00FD5B27"/>
    <w:rsid w:val="00FD6DCF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 Paragraph2"/>
    <w:basedOn w:val="Normal"/>
    <w:link w:val="ListParagraphChar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paragraph" w:styleId="NoSpacing">
    <w:name w:val="No Spacing"/>
    <w:uiPriority w:val="1"/>
    <w:qFormat/>
    <w:rsid w:val="00DE7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ED"/>
  </w:style>
  <w:style w:type="paragraph" w:styleId="Footer">
    <w:name w:val="footer"/>
    <w:basedOn w:val="Normal"/>
    <w:link w:val="Foot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ED"/>
  </w:style>
  <w:style w:type="character" w:customStyle="1" w:styleId="Heading2Char">
    <w:name w:val="Heading 2 Char"/>
    <w:basedOn w:val="DefaultParagraphFont"/>
    <w:link w:val="Heading2"/>
    <w:uiPriority w:val="9"/>
    <w:semiHidden/>
    <w:rsid w:val="006D1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 Paragraph2 Char"/>
    <w:link w:val="ListParagraph"/>
    <w:locked/>
    <w:rsid w:val="006D16A5"/>
    <w:rPr>
      <w:rFonts w:ascii="Arial" w:eastAsia="Times New Roman" w:hAnsi="Arial" w:cs="Times New Roman"/>
      <w:kern w:val="1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4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4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0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170B-57BA-4932-B6FB-BE7BC69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</dc:creator>
  <cp:lastModifiedBy>fpimm craiova</cp:lastModifiedBy>
  <cp:revision>5</cp:revision>
  <cp:lastPrinted>2023-03-17T07:36:00Z</cp:lastPrinted>
  <dcterms:created xsi:type="dcterms:W3CDTF">2023-01-26T18:50:00Z</dcterms:created>
  <dcterms:modified xsi:type="dcterms:W3CDTF">2023-03-17T08:16:00Z</dcterms:modified>
</cp:coreProperties>
</file>